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0F" w:rsidRPr="002B741B" w:rsidRDefault="00FF3178" w:rsidP="00055911">
      <w:pPr>
        <w:spacing w:line="36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ista de checagem (</w:t>
      </w:r>
      <w:proofErr w:type="spellStart"/>
      <w:r w:rsidR="00451DF6" w:rsidRPr="002B741B">
        <w:rPr>
          <w:rFonts w:ascii="Times New Roman" w:hAnsi="Times New Roman" w:cs="Times New Roman"/>
          <w:b/>
          <w:sz w:val="17"/>
          <w:szCs w:val="17"/>
        </w:rPr>
        <w:t>checklist</w:t>
      </w:r>
      <w:proofErr w:type="spellEnd"/>
      <w:r w:rsidR="00451DF6" w:rsidRPr="002B741B">
        <w:rPr>
          <w:rFonts w:ascii="Times New Roman" w:hAnsi="Times New Roman" w:cs="Times New Roman"/>
          <w:b/>
          <w:sz w:val="17"/>
          <w:szCs w:val="17"/>
        </w:rPr>
        <w:t>)</w:t>
      </w:r>
    </w:p>
    <w:p w:rsidR="00451DF6" w:rsidRPr="002B741B" w:rsidRDefault="0035478D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Autora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s/es:</w:t>
      </w:r>
      <w:r w:rsidR="00F7194F">
        <w:rPr>
          <w:rFonts w:ascii="Times New Roman" w:hAnsi="Times New Roman" w:cs="Times New Roman"/>
          <w:b/>
          <w:sz w:val="17"/>
          <w:szCs w:val="17"/>
        </w:rPr>
        <w:t xml:space="preserve"> Giovana Eloá Mantovani Mulza</w:t>
      </w:r>
    </w:p>
    <w:p w:rsidR="00451DF6" w:rsidRPr="00F7194F" w:rsidRDefault="00451DF6" w:rsidP="00F7194F">
      <w:pPr>
        <w:jc w:val="both"/>
        <w:rPr>
          <w:rFonts w:ascii="Times New Roman" w:hAnsi="Times New Roman" w:cs="Times New Roman"/>
          <w:b/>
          <w:sz w:val="17"/>
          <w:szCs w:val="17"/>
        </w:rPr>
      </w:pPr>
      <w:r w:rsidRPr="00F7194F">
        <w:rPr>
          <w:rFonts w:ascii="Times New Roman" w:hAnsi="Times New Roman" w:cs="Times New Roman"/>
          <w:b/>
          <w:sz w:val="17"/>
          <w:szCs w:val="17"/>
        </w:rPr>
        <w:t>Título do trabalho:</w:t>
      </w:r>
      <w:r w:rsidR="00F7194F" w:rsidRPr="00F7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lang w:eastAsia="pt-BR"/>
        </w:rPr>
        <w:t xml:space="preserve"> </w:t>
      </w:r>
      <w:r w:rsidR="00F7194F" w:rsidRPr="00F7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lang w:eastAsia="pt-BR"/>
        </w:rPr>
        <w:t>De la Demonomanie des Sorciers</w:t>
      </w:r>
      <w:r w:rsidR="00F7194F" w:rsidRPr="00F7194F">
        <w:rPr>
          <w:rFonts w:ascii="Times New Roman" w:hAnsi="Times New Roman" w:cs="Times New Roman"/>
          <w:b/>
          <w:sz w:val="17"/>
          <w:szCs w:val="17"/>
        </w:rPr>
        <w:t>: a caça às bruxas na concepção de Jean Bodin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ID da submissão: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Da originalidade</w:t>
      </w:r>
    </w:p>
    <w:p w:rsidR="00451DF6" w:rsidRPr="002B741B" w:rsidRDefault="0035478D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Ao postar o texto no sistema eletrônico o/a autor/a declara ser um texto original inédito, não publicado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e</w:t>
      </w:r>
      <w:r w:rsidRPr="002B741B">
        <w:rPr>
          <w:rFonts w:ascii="Times New Roman" w:hAnsi="Times New Roman" w:cs="Times New Roman"/>
          <w:sz w:val="17"/>
          <w:szCs w:val="17"/>
        </w:rPr>
        <w:t xml:space="preserve"> que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não está sendo examinado por nenhum outro órgão;</w:t>
      </w:r>
    </w:p>
    <w:p w:rsidR="00E04613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Possui os d</w:t>
      </w:r>
      <w:r w:rsidR="00451DF6" w:rsidRPr="002B741B">
        <w:rPr>
          <w:rFonts w:ascii="Times New Roman" w:hAnsi="Times New Roman" w:cs="Times New Roman"/>
          <w:sz w:val="17"/>
          <w:szCs w:val="17"/>
        </w:rPr>
        <w:t>ados completos das/os autoras/es e da instituição de filiação (nome, cidade, estado, país);</w:t>
      </w:r>
    </w:p>
    <w:p w:rsidR="00451DF6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Contém a</w:t>
      </w:r>
      <w:r w:rsidR="00F54C21" w:rsidRPr="002B741B">
        <w:rPr>
          <w:rFonts w:ascii="Times New Roman" w:hAnsi="Times New Roman" w:cs="Times New Roman"/>
          <w:sz w:val="17"/>
          <w:szCs w:val="17"/>
        </w:rPr>
        <w:t xml:space="preserve"> minibiografia dos autores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(no cadastro da Revista)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055911" w:rsidRPr="002B741B" w:rsidRDefault="00055911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 xml:space="preserve">Do </w:t>
      </w:r>
      <w:r w:rsidR="00055911" w:rsidRPr="002B741B">
        <w:rPr>
          <w:rFonts w:ascii="Times New Roman" w:hAnsi="Times New Roman" w:cs="Times New Roman"/>
          <w:b/>
          <w:sz w:val="17"/>
          <w:szCs w:val="17"/>
        </w:rPr>
        <w:t>texto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foi formatado de acordo com o modelo e as normas da revista;</w:t>
      </w:r>
    </w:p>
    <w:p w:rsidR="00B754D6" w:rsidRPr="002B741B" w:rsidRDefault="00B754D6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não apresenta nenhuma identificação de autoria ou filiação institucional e também não contém referências aos próprios autores;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Texto em fonte </w:t>
      </w:r>
      <w:r w:rsidR="0035478D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12, espaçamento 1,5, justificado, </w:t>
      </w:r>
      <w:r w:rsidR="0035478D" w:rsidRPr="002B741B">
        <w:rPr>
          <w:rFonts w:ascii="Times New Roman" w:hAnsi="Times New Roman" w:cs="Times New Roman"/>
          <w:sz w:val="17"/>
          <w:szCs w:val="17"/>
        </w:rPr>
        <w:t>com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42A63" w:rsidRPr="002B741B">
        <w:rPr>
          <w:rFonts w:ascii="Times New Roman" w:hAnsi="Times New Roman" w:cs="Times New Roman"/>
          <w:sz w:val="17"/>
          <w:szCs w:val="17"/>
        </w:rPr>
        <w:t>entradas de parágrafo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1,5</w:t>
      </w:r>
      <w:proofErr w:type="gramStart"/>
      <w:r w:rsidR="0035478D" w:rsidRPr="002B741B">
        <w:rPr>
          <w:rFonts w:ascii="Times New Roman" w:hAnsi="Times New Roman" w:cs="Times New Roman"/>
          <w:sz w:val="17"/>
          <w:szCs w:val="17"/>
        </w:rPr>
        <w:t>cm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e</w:t>
      </w:r>
      <w:proofErr w:type="gram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sem </w:t>
      </w:r>
      <w:r w:rsidRPr="002B741B">
        <w:rPr>
          <w:rFonts w:ascii="Times New Roman" w:hAnsi="Times New Roman" w:cs="Times New Roman"/>
          <w:sz w:val="17"/>
          <w:szCs w:val="17"/>
        </w:rPr>
        <w:t>espaçamentos entre parágrafos;</w:t>
      </w:r>
    </w:p>
    <w:p w:rsidR="00451DF6" w:rsidRPr="002B741B" w:rsidRDefault="00451DF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Título</w:t>
      </w:r>
      <w:r w:rsidR="00E04613" w:rsidRPr="002B741B">
        <w:rPr>
          <w:rFonts w:ascii="Times New Roman" w:hAnsi="Times New Roman" w:cs="Times New Roman"/>
          <w:sz w:val="17"/>
          <w:szCs w:val="17"/>
        </w:rPr>
        <w:t xml:space="preserve">s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no idioma original e em inglês ou espanhol, em negrito, inicial em Maiúscula, centralizado, tamanho da fonte 12pt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196D79" w:rsidRPr="002B741B" w:rsidRDefault="00196D79" w:rsidP="00196D79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2B741B">
        <w:rPr>
          <w:rFonts w:ascii="Times New Roman" w:hAnsi="Times New Roman" w:cs="Times New Roman"/>
          <w:sz w:val="17"/>
          <w:szCs w:val="17"/>
        </w:rPr>
        <w:t>Sub-subtítulos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Maiúscula e negrito, com espaçamento simples entre parágrafos, recuo a esquerda, sem </w:t>
      </w:r>
      <w:proofErr w:type="spellStart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ular</w:t>
      </w:r>
      <w:proofErr w:type="spellEnd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linha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055911" w:rsidRPr="002B741B" w:rsidRDefault="0005591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Presença de resumo e</w:t>
      </w:r>
      <w:r w:rsidRPr="002B741B">
        <w:rPr>
          <w:rFonts w:ascii="Times New Roman" w:hAnsi="Times New Roman" w:cs="Times New Roman"/>
          <w:i/>
          <w:sz w:val="17"/>
          <w:szCs w:val="17"/>
        </w:rPr>
        <w:t xml:space="preserve"> abstract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ou </w:t>
      </w:r>
      <w:proofErr w:type="spellStart"/>
      <w:r w:rsidR="0035478D" w:rsidRPr="002B741B">
        <w:rPr>
          <w:rFonts w:ascii="Times New Roman" w:hAnsi="Times New Roman" w:cs="Times New Roman"/>
          <w:i/>
          <w:sz w:val="17"/>
          <w:szCs w:val="17"/>
        </w:rPr>
        <w:t>resumen</w:t>
      </w:r>
      <w:proofErr w:type="spell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de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um único parágrafo, de 10 a 20 linhas, </w:t>
      </w:r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espaço simples e 12 </w:t>
      </w:r>
      <w:proofErr w:type="spellStart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pt</w:t>
      </w:r>
      <w:proofErr w:type="spellEnd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;</w:t>
      </w:r>
    </w:p>
    <w:p w:rsidR="00055911" w:rsidRPr="002B741B" w:rsidRDefault="0035293F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Três p</w:t>
      </w:r>
      <w:r w:rsidR="00055911" w:rsidRPr="002B741B">
        <w:rPr>
          <w:rFonts w:ascii="Times New Roman" w:hAnsi="Times New Roman" w:cs="Times New Roman"/>
          <w:sz w:val="17"/>
          <w:szCs w:val="17"/>
        </w:rPr>
        <w:t>alavras-chave/</w:t>
      </w:r>
      <w:proofErr w:type="spellStart"/>
      <w:r w:rsidR="00055911" w:rsidRPr="002B741B">
        <w:rPr>
          <w:rFonts w:ascii="Times New Roman" w:hAnsi="Times New Roman" w:cs="Times New Roman"/>
          <w:i/>
          <w:sz w:val="17"/>
          <w:szCs w:val="17"/>
        </w:rPr>
        <w:t>keywords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/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palabras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clabe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separadas por ponto e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vígula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(;), na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sequencia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do resumo sem espaço.</w:t>
      </w:r>
    </w:p>
    <w:p w:rsidR="00055911" w:rsidRPr="002B741B" w:rsidRDefault="00055911" w:rsidP="00055911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A6E01" w:rsidRPr="002B741B" w:rsidRDefault="009E5C6E" w:rsidP="000A6E0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Imagens, tabelas e gráficos</w:t>
      </w:r>
    </w:p>
    <w:p w:rsidR="000A6E01" w:rsidRPr="002B741B" w:rsidRDefault="000A6E01" w:rsidP="000A6E01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imagens, tabelas e gráficos respeitam as diretrizes da revista.</w:t>
      </w:r>
    </w:p>
    <w:p w:rsidR="009E5C6E" w:rsidRPr="002B741B" w:rsidRDefault="009E5C6E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Tabelas estão em formato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ou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docx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e em formato 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separado do texto 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com resolução 300 </w:t>
      </w:r>
      <w:proofErr w:type="spellStart"/>
      <w:r w:rsidR="000A6E01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,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="000A6E01"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0A6E01" w:rsidRPr="002B741B" w:rsidRDefault="000A6E01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Imagens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e gráficos </w:t>
      </w:r>
      <w:r w:rsidRPr="002B741B">
        <w:rPr>
          <w:rFonts w:ascii="Times New Roman" w:hAnsi="Times New Roman" w:cs="Times New Roman"/>
          <w:sz w:val="17"/>
          <w:szCs w:val="17"/>
        </w:rPr>
        <w:t xml:space="preserve">estão em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arquivo de imagem, formato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jpg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e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com resolução 300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, </w:t>
      </w:r>
      <w:r w:rsidRPr="002B741B">
        <w:rPr>
          <w:rFonts w:ascii="Times New Roman" w:hAnsi="Times New Roman" w:cs="Times New Roman"/>
          <w:sz w:val="17"/>
          <w:szCs w:val="17"/>
        </w:rPr>
        <w:t xml:space="preserve">apenas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9E5C6E" w:rsidRPr="002B741B" w:rsidRDefault="005D5CCB" w:rsidP="009E5C6E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Os títulos e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notas de rodapé,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 de tabelas, imagens e gráficos estão fora da imagem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 utilizadas estão livres de c</w:t>
      </w:r>
      <w:r w:rsidR="00CE0FA0" w:rsidRPr="002B741B">
        <w:rPr>
          <w:rFonts w:ascii="Times New Roman" w:hAnsi="Times New Roman" w:cs="Times New Roman"/>
          <w:sz w:val="17"/>
          <w:szCs w:val="17"/>
        </w:rPr>
        <w:t>opyright;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Caso estejam sob copyright, a autorização do detentor do copyright </w:t>
      </w:r>
      <w:r w:rsidR="00CE0FA0" w:rsidRPr="002B741B">
        <w:rPr>
          <w:rFonts w:ascii="Times New Roman" w:hAnsi="Times New Roman" w:cs="Times New Roman"/>
          <w:sz w:val="17"/>
          <w:szCs w:val="17"/>
        </w:rPr>
        <w:t>está nos documentos suplementares por escrito e assinada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5D5CCB" w:rsidRPr="002B741B" w:rsidRDefault="005D5CCB" w:rsidP="005D5CCB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5D5CCB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Citações, notas de rodapé e referências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citações inferiores a três linhas estão entre aspas duplas e as superiores a três linhas tem recuo de exatos </w:t>
      </w:r>
      <w:r w:rsidR="0035293F" w:rsidRPr="002B741B">
        <w:rPr>
          <w:rFonts w:ascii="Times New Roman" w:hAnsi="Times New Roman" w:cs="Times New Roman"/>
          <w:sz w:val="17"/>
          <w:szCs w:val="17"/>
        </w:rPr>
        <w:t>dois</w:t>
      </w:r>
      <w:r w:rsidRPr="002B741B">
        <w:rPr>
          <w:rFonts w:ascii="Times New Roman" w:hAnsi="Times New Roman" w:cs="Times New Roman"/>
          <w:sz w:val="17"/>
          <w:szCs w:val="17"/>
        </w:rPr>
        <w:t xml:space="preserve"> centímetros da margem esquerda, sem aspas</w:t>
      </w:r>
      <w:r w:rsidR="0035293F" w:rsidRPr="002B741B">
        <w:rPr>
          <w:rFonts w:ascii="Times New Roman" w:hAnsi="Times New Roman" w:cs="Times New Roman"/>
          <w:sz w:val="17"/>
          <w:szCs w:val="17"/>
        </w:rPr>
        <w:t>,</w:t>
      </w:r>
      <w:r w:rsidRPr="002B741B">
        <w:rPr>
          <w:rFonts w:ascii="Times New Roman" w:hAnsi="Times New Roman" w:cs="Times New Roman"/>
          <w:sz w:val="17"/>
          <w:szCs w:val="17"/>
        </w:rPr>
        <w:t xml:space="preserve">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11</w:t>
      </w:r>
      <w:r w:rsidR="0035293F" w:rsidRPr="002B741B">
        <w:rPr>
          <w:rFonts w:ascii="Times New Roman" w:hAnsi="Times New Roman" w:cs="Times New Roman"/>
          <w:sz w:val="17"/>
          <w:szCs w:val="17"/>
        </w:rPr>
        <w:t xml:space="preserve"> e espaço simples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CE0FA0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estão devidamente referenciadas logo ao fim delas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(exemplo: AUTO</w:t>
      </w:r>
      <w:r w:rsidR="0035293F" w:rsidRPr="002B741B">
        <w:rPr>
          <w:rFonts w:ascii="Times New Roman" w:hAnsi="Times New Roman" w:cs="Times New Roman"/>
          <w:sz w:val="17"/>
          <w:szCs w:val="17"/>
        </w:rPr>
        <w:t>R, ano,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p</w:t>
      </w:r>
      <w:r w:rsidR="0035293F" w:rsidRPr="002B741B">
        <w:rPr>
          <w:rFonts w:ascii="Times New Roman" w:hAnsi="Times New Roman" w:cs="Times New Roman"/>
          <w:sz w:val="17"/>
          <w:szCs w:val="17"/>
        </w:rPr>
        <w:t>.</w:t>
      </w:r>
      <w:r w:rsidR="00B754D6" w:rsidRPr="002B741B">
        <w:rPr>
          <w:rFonts w:ascii="Times New Roman" w:hAnsi="Times New Roman" w:cs="Times New Roman"/>
          <w:sz w:val="17"/>
          <w:szCs w:val="17"/>
        </w:rPr>
        <w:t>)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 referências estão presentes no corpo do texto, e ausentes nas notas de rodapé;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notas de rodapé s</w:t>
      </w:r>
      <w:r w:rsidR="00F54C21" w:rsidRPr="002B741B">
        <w:rPr>
          <w:rFonts w:ascii="Times New Roman" w:hAnsi="Times New Roman" w:cs="Times New Roman"/>
          <w:sz w:val="17"/>
          <w:szCs w:val="17"/>
        </w:rPr>
        <w:t>eguem as normas da revista, s</w:t>
      </w:r>
      <w:r w:rsidRPr="002B741B">
        <w:rPr>
          <w:rFonts w:ascii="Times New Roman" w:hAnsi="Times New Roman" w:cs="Times New Roman"/>
          <w:sz w:val="17"/>
          <w:szCs w:val="17"/>
        </w:rPr>
        <w:t>ão</w:t>
      </w:r>
      <w:r w:rsidR="00CE0FA0" w:rsidRPr="002B741B">
        <w:rPr>
          <w:rFonts w:ascii="Times New Roman" w:hAnsi="Times New Roman" w:cs="Times New Roman"/>
          <w:sz w:val="17"/>
          <w:szCs w:val="17"/>
        </w:rPr>
        <w:t xml:space="preserve"> eventuais,</w:t>
      </w:r>
      <w:r w:rsidRPr="002B741B">
        <w:rPr>
          <w:rFonts w:ascii="Times New Roman" w:hAnsi="Times New Roman" w:cs="Times New Roman"/>
          <w:sz w:val="17"/>
          <w:szCs w:val="17"/>
        </w:rPr>
        <w:t xml:space="preserve"> sucintas e apenas explicativas;</w:t>
      </w:r>
    </w:p>
    <w:p w:rsidR="00F54C21" w:rsidRPr="002B741B" w:rsidRDefault="00F54C2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lastRenderedPageBreak/>
        <w:t xml:space="preserve">As notas de rodapé estão ao final da página,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10 e justificadas;</w:t>
      </w:r>
    </w:p>
    <w:p w:rsidR="00B754D6" w:rsidRPr="002B741B" w:rsidRDefault="00B754D6" w:rsidP="00B754D6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referências do corpo do texto e as referências finais seguem as normas da revista para cada uma delas;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74636D" w:rsidRPr="002B741B" w:rsidTr="0074636D">
        <w:tc>
          <w:tcPr>
            <w:tcW w:w="8644" w:type="dxa"/>
          </w:tcPr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color w:val="111111"/>
                <w:sz w:val="17"/>
                <w:szCs w:val="17"/>
                <w:lang w:eastAsia="es-AR"/>
              </w:rPr>
              <w:t>ARTIGOS DE PERIÓDICOS:</w:t>
            </w:r>
            <w:r w:rsidRPr="002B741B"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  <w:br/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POLLAK, Michel.  Memória, Esquecimento, Silêncio.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Estudos Históricos.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 Rio de Janeiro, vol. 2, n.3, p.3-15, 1989.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2B741B" w:rsidRDefault="0074636D" w:rsidP="002B741B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TESES E DISSERTAÇÕES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BORGES, Maria Stela Lemos.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Terra, ponto de partida, ponto de chegada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um estudo de identidade do trabalhador rural na luta pela terra. Dissertação (Mestrado em Ciências Sociais) – Universidade Estadual Paulista, Araraquara, 1989, 223 p.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LIVROS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 xml:space="preserve">GOMES, </w:t>
            </w:r>
            <w:proofErr w:type="spellStart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Angela</w:t>
            </w:r>
            <w:proofErr w:type="spellEnd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 de Castro. </w:t>
            </w:r>
            <w:r w:rsidRPr="002B741B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es-AR"/>
              </w:rPr>
              <w:t>Burguesia e trabalho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política e legislação social no Brasil (1917-1937). Rio de Janeiro: Campus, 1979.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CAPÍTULOS DE LIVROS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SHARPE, Jim. A história vista de baixo. In: BURKE, Peter. (Org.). </w:t>
            </w:r>
            <w:r w:rsidR="0074636D"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A Escrita da história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novas perspectivas. São Paulo: Editora Unesp, 1992, p. 39-62.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Pr="002B741B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  <w:t>TRABALHOS APRESENTADOS EM EVENTOS</w:t>
            </w:r>
          </w:p>
          <w:p w:rsidR="0074636D" w:rsidRDefault="0074636D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LUCA, Tânia Regina de. Em busca de uma nova fronteira: o português do Brasil. In: </w:t>
            </w:r>
            <w:r w:rsidRPr="002B741B">
              <w:rPr>
                <w:rFonts w:ascii="Times New Roman" w:hAnsi="Times New Roman" w:cs="Times New Roman"/>
                <w:i/>
                <w:spacing w:val="-2"/>
                <w:sz w:val="17"/>
                <w:szCs w:val="17"/>
              </w:rPr>
              <w:t>Anais do XX Simpósio da Associação Nacional de História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. História: fronteiras (1999 </w:t>
            </w:r>
            <w:proofErr w:type="spellStart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Florianopolis</w:t>
            </w:r>
            <w:proofErr w:type="spellEnd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-SC). São Paul</w:t>
            </w:r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o: </w:t>
            </w:r>
            <w:proofErr w:type="spellStart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Humanitas</w:t>
            </w:r>
            <w:proofErr w:type="spellEnd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– FFLCH-USP/ANPUH, 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1999, p. 367-378.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Disponível em: 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http://anais.anpuh.org/?p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=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13845; Acesso em: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dd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mmm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. </w:t>
            </w:r>
            <w:proofErr w:type="gram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ano</w:t>
            </w:r>
            <w:proofErr w:type="gram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74636D" w:rsidRPr="002B741B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CITAÇÕES DE SITES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</w:r>
            <w:r w:rsidR="0074636D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SOBRENOME, Nome. Título. Data (se houver). 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Disponível em http://.... Acesso em dia/mês/ano.</w:t>
            </w:r>
          </w:p>
        </w:tc>
      </w:tr>
    </w:tbl>
    <w:p w:rsidR="0074636D" w:rsidRPr="002B741B" w:rsidRDefault="0074636D" w:rsidP="0074636D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B754D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fontes</w:t>
      </w:r>
      <w:r w:rsidR="0074636D" w:rsidRPr="002B741B">
        <w:rPr>
          <w:rFonts w:ascii="Times New Roman" w:hAnsi="Times New Roman" w:cs="Times New Roman"/>
          <w:sz w:val="17"/>
          <w:szCs w:val="17"/>
        </w:rPr>
        <w:t xml:space="preserve"> bibliográficas</w:t>
      </w:r>
      <w:r w:rsidRPr="002B741B">
        <w:rPr>
          <w:rFonts w:ascii="Times New Roman" w:hAnsi="Times New Roman" w:cs="Times New Roman"/>
          <w:sz w:val="17"/>
          <w:szCs w:val="17"/>
        </w:rPr>
        <w:t xml:space="preserve"> mencionadas no corpo do texto estão nas referências finais e o</w:t>
      </w:r>
      <w:r w:rsidR="00680219" w:rsidRPr="002B741B">
        <w:rPr>
          <w:rFonts w:ascii="Times New Roman" w:hAnsi="Times New Roman" w:cs="Times New Roman"/>
          <w:sz w:val="17"/>
          <w:szCs w:val="17"/>
        </w:rPr>
        <w:t xml:space="preserve">s nomes de autores e datas de publicação estão idênticos </w:t>
      </w:r>
      <w:r w:rsidRPr="002B741B">
        <w:rPr>
          <w:rFonts w:ascii="Times New Roman" w:hAnsi="Times New Roman" w:cs="Times New Roman"/>
          <w:sz w:val="17"/>
          <w:szCs w:val="17"/>
        </w:rPr>
        <w:t>em ambos;</w:t>
      </w:r>
    </w:p>
    <w:p w:rsidR="0074636D" w:rsidRPr="002B741B" w:rsidRDefault="0074636D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Todas as fontes documentais mencionadas no corpo do texto estão nas referências finais identificadas com nomes de autores/instituições, títulos, datas de publicação/produção, arquivos de guarda, localização nos arquivos, acesso (se online, indicado o atalho). </w:t>
      </w: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680219" w:rsidRPr="002B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2C9"/>
    <w:multiLevelType w:val="hybridMultilevel"/>
    <w:tmpl w:val="B524C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E4BE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B75"/>
    <w:multiLevelType w:val="hybridMultilevel"/>
    <w:tmpl w:val="876CC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45A5"/>
    <w:multiLevelType w:val="hybridMultilevel"/>
    <w:tmpl w:val="A8F665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61A3"/>
    <w:multiLevelType w:val="hybridMultilevel"/>
    <w:tmpl w:val="7236F51A"/>
    <w:lvl w:ilvl="0" w:tplc="7B1206F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542"/>
    <w:multiLevelType w:val="hybridMultilevel"/>
    <w:tmpl w:val="EBF0039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1E5ADE6E">
      <w:start w:val="1"/>
      <w:numFmt w:val="bullet"/>
      <w:lvlText w:val=""/>
      <w:lvlJc w:val="righ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6C1"/>
    <w:multiLevelType w:val="hybridMultilevel"/>
    <w:tmpl w:val="50AAF7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0824"/>
    <w:multiLevelType w:val="hybridMultilevel"/>
    <w:tmpl w:val="FE5A46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AD3"/>
    <w:multiLevelType w:val="hybridMultilevel"/>
    <w:tmpl w:val="18CE0E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14A2"/>
    <w:multiLevelType w:val="hybridMultilevel"/>
    <w:tmpl w:val="65F4BC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96EAE"/>
    <w:multiLevelType w:val="hybridMultilevel"/>
    <w:tmpl w:val="E71E2438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E4737"/>
    <w:multiLevelType w:val="hybridMultilevel"/>
    <w:tmpl w:val="84F63CF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9"/>
    <w:rsid w:val="00016C90"/>
    <w:rsid w:val="00055911"/>
    <w:rsid w:val="000A6E01"/>
    <w:rsid w:val="00142A63"/>
    <w:rsid w:val="00196D79"/>
    <w:rsid w:val="001D6C41"/>
    <w:rsid w:val="0022640F"/>
    <w:rsid w:val="002B741B"/>
    <w:rsid w:val="002F43B8"/>
    <w:rsid w:val="0035293F"/>
    <w:rsid w:val="0035478D"/>
    <w:rsid w:val="00451DF6"/>
    <w:rsid w:val="005D5CCB"/>
    <w:rsid w:val="00680219"/>
    <w:rsid w:val="0074636D"/>
    <w:rsid w:val="009C4EF6"/>
    <w:rsid w:val="009E5C6E"/>
    <w:rsid w:val="009F25D5"/>
    <w:rsid w:val="00B754D6"/>
    <w:rsid w:val="00CE0FA0"/>
    <w:rsid w:val="00D5522A"/>
    <w:rsid w:val="00E04613"/>
    <w:rsid w:val="00E37A30"/>
    <w:rsid w:val="00F54C21"/>
    <w:rsid w:val="00F7194F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2DF31-7F28-4BB9-96C1-EF28F00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DF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74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7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Maria Xavier Machado</dc:creator>
  <cp:lastModifiedBy>Usuario</cp:lastModifiedBy>
  <cp:revision>6</cp:revision>
  <dcterms:created xsi:type="dcterms:W3CDTF">2018-06-25T23:19:00Z</dcterms:created>
  <dcterms:modified xsi:type="dcterms:W3CDTF">2018-12-05T18:33:00Z</dcterms:modified>
</cp:coreProperties>
</file>